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E" w:rsidRDefault="00FB20AE">
      <w:pPr>
        <w:rPr>
          <w:rFonts w:cs="Times New Roman"/>
        </w:rPr>
      </w:pPr>
    </w:p>
    <w:p w:rsidR="00FB20AE" w:rsidRDefault="00FB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Zpráva o činnosti odborné skupiny pro letectví ČSM za rok 2013</w:t>
      </w:r>
    </w:p>
    <w:p w:rsidR="00FB20AE" w:rsidRDefault="00FB20AE">
      <w:pPr>
        <w:spacing w:before="120"/>
        <w:rPr>
          <w:rFonts w:ascii="Arial" w:hAnsi="Arial" w:cs="Arial"/>
          <w:sz w:val="22"/>
          <w:szCs w:val="22"/>
        </w:rPr>
      </w:pPr>
    </w:p>
    <w:p w:rsidR="00FB20AE" w:rsidRDefault="00FB20AE">
      <w:pPr>
        <w:pBdr>
          <w:bottom w:val="single" w:sz="12" w:space="5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Počet členů odborné skupiny Letectví České společnosti pro mechaniku  je přibližně 100 a jsou z  různých institucí, výzkumných center a zaměstnání a rozšiřuje se počet důchodců. Výsledky ve vědě, výzkumu a vzdělávání v oblasti letectví jsou  na dobré úrovni díky  vlastnímu profesnímu zaměření institucí (VZLÚ, VUT v Brně, ČVUT aj.) ,zapojení ve výzkumných programech   TAČR,MPO ČR, MŠMT ČR, CZECHINVEST a nově i v ESA a dalších projektech  Evropské unie. Stále  největší podpora a  koordinace je ze strany  Asociace leteckých výrobců české republiky (ALV ČR),  Samostatnou činnost Odborná skupina letectví neorganizuje, ale podporuje aktivní účast členů v publikační činnosti a účasti na mezinárodních konferencích. Působení odborné skupiny pro letectví při  ČSM  je v následujících oblastech:</w:t>
      </w:r>
    </w:p>
    <w:p w:rsidR="00FB20AE" w:rsidRDefault="00FB20AE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ČSM odborné skupiny Letectví jsou výraznými osobnostmi při prezentaci českého leteckého průmyslu a ve vědě a výzkumu na velkém množství konferencí, seminářů a vědeckých konferencí a v publikační činnosti. </w:t>
      </w:r>
    </w:p>
    <w:p w:rsidR="00FB20AE" w:rsidRDefault="00FB20AE">
      <w:p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B20AE" w:rsidRDefault="00FB20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Ediční činnost, výhradně pod hlavičkou ČSM, je  soustředěna   v mezinárodním  kongresu ICAS (International Council of the Aeronautical Science), který je nejvyšší úrovní mezinárodní prezentace výsledků ve vědě a výzkumu na světě. Česká republika patří k významným členům prostřednictvím České společnosti pro Mechaniku. Na  kongres  ICAS 2014, který bude v září 2014 v St. Peterburgu,  bylo podáno v abstraktech asi 6  příspěvků a přijaty byly  4. Na těchto aktivitách se podílí především VUT v Brně, ČVUT v Praze a VZLÚ. </w:t>
      </w:r>
    </w:p>
    <w:p w:rsidR="00FB20AE" w:rsidRDefault="00FB20AE">
      <w:pPr>
        <w:ind w:left="720" w:hanging="360"/>
        <w:rPr>
          <w:rFonts w:ascii="Arial" w:hAnsi="Arial" w:cs="Arial"/>
          <w:sz w:val="22"/>
          <w:szCs w:val="22"/>
        </w:rPr>
      </w:pPr>
    </w:p>
    <w:p w:rsidR="00FB20AE" w:rsidRDefault="00FB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programovém výboru ICAS zastupuji Českou republiku  v současné době já. Poslední jednání se  uskutečnilo v září 2013  v Cape Town v Jihoafrické republice. V rámci ICAS Workshopu jsem přednesl jsem přednášku o projektu elektrického letounu Leteckého ústavu VUT051 RAY. Pro ICAS jsem stále ve funkci zástupce „Representative of the Czech Society of Mechanics“ jako člen „ICAS  Council“.  Tato funkce vyžaduje mimo jiné i organizaci podávání příspěvků a jejich první evaluaci pro programový výbor.  Znovu připomínám , že náklady spojené s činností zástupců ČR ve výborech ICAS hradí Letecký ústav z vlastních zdrojů. ČSM hradí příspěvek, který je  pro ČR stanoven na 250. - E.  Součástí  cesty byla i účast na mezinárodním sympoziu IASSA (International Aerospace Symposium of South Africa), kde jsem měl vyzvanou  přednášku s názvem „Aerospace Research in Czech Republic and Brno University of Technology“. Přednáška byla asi 45 minut a měla ohlas v diskuzích a následných návrzích na spolupráci.</w:t>
      </w:r>
    </w:p>
    <w:p w:rsidR="00FB20AE" w:rsidRDefault="00FB20A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20AE" w:rsidRDefault="00FB20AE">
      <w:pPr>
        <w:spacing w:before="120"/>
        <w:ind w:left="-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pi.bmp" style="width:129.75pt;height:72.75pt;visibility:visible">
            <v:imagedata r:id="rId5" o:title=""/>
          </v:shape>
        </w:pic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FB20AE" w:rsidRDefault="00FB20AE">
      <w:pPr>
        <w:rPr>
          <w:rFonts w:ascii="Arial" w:hAnsi="Arial" w:cs="Arial"/>
          <w:sz w:val="22"/>
          <w:szCs w:val="22"/>
        </w:rPr>
      </w:pPr>
    </w:p>
    <w:p w:rsidR="00FB20AE" w:rsidRDefault="00FB20AE">
      <w:pPr>
        <w:rPr>
          <w:rFonts w:ascii="Arial" w:hAnsi="Arial" w:cs="Arial"/>
        </w:rPr>
      </w:pPr>
      <w:r>
        <w:rPr>
          <w:rFonts w:ascii="Arial" w:hAnsi="Arial" w:cs="Arial"/>
        </w:rPr>
        <w:t>V Brně dne  14. 1 .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Prof. Ing. Antonín Píštěk, CSc.</w:t>
      </w:r>
    </w:p>
    <w:p w:rsidR="00FB20AE" w:rsidRDefault="00FB20AE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  předseda odborné skupiny pro letectví </w:t>
      </w:r>
    </w:p>
    <w:p w:rsidR="00FB20AE" w:rsidRDefault="00FB20AE">
      <w:pPr>
        <w:ind w:firstLine="50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České společnosti pro mechaniku</w:t>
      </w:r>
    </w:p>
    <w:sectPr w:rsidR="00FB20AE" w:rsidSect="00FB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9BD"/>
    <w:multiLevelType w:val="hybridMultilevel"/>
    <w:tmpl w:val="C090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232DCD"/>
    <w:multiLevelType w:val="hybridMultilevel"/>
    <w:tmpl w:val="9988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5B2343"/>
    <w:multiLevelType w:val="hybridMultilevel"/>
    <w:tmpl w:val="DF52DA90"/>
    <w:lvl w:ilvl="0" w:tplc="5144F70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ascii="Times New Roman" w:hAnsi="Times New Roman" w:cs="Times New Roman"/>
      </w:rPr>
    </w:lvl>
  </w:abstractNum>
  <w:abstractNum w:abstractNumId="3">
    <w:nsid w:val="7B2D49F9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AE"/>
    <w:rsid w:val="00FB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419</Words>
  <Characters>2391</Characters>
  <Application>Microsoft Office Outlook</Application>
  <DocSecurity>0</DocSecurity>
  <Lines>0</Lines>
  <Paragraphs>0</Paragraphs>
  <ScaleCrop>false</ScaleCrop>
  <Company>LU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skupiny Letectví</dc:title>
  <dc:subject/>
  <dc:creator>dankova</dc:creator>
  <cp:keywords/>
  <dc:description/>
  <cp:lastModifiedBy>jhavlinova</cp:lastModifiedBy>
  <cp:revision>2</cp:revision>
  <cp:lastPrinted>2014-01-17T08:24:00Z</cp:lastPrinted>
  <dcterms:created xsi:type="dcterms:W3CDTF">2014-01-17T08:24:00Z</dcterms:created>
  <dcterms:modified xsi:type="dcterms:W3CDTF">2014-01-17T08:24:00Z</dcterms:modified>
</cp:coreProperties>
</file>